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AC7" w:rsidRPr="00C85AC7" w:rsidRDefault="00C85AC7" w:rsidP="00C85AC7">
      <w:pPr>
        <w:rPr>
          <w:rFonts w:ascii="Georgia" w:hAnsi="Georgia"/>
          <w:b/>
          <w:bCs/>
          <w:color w:val="512B1B"/>
          <w:sz w:val="28"/>
        </w:rPr>
      </w:pPr>
      <w:r w:rsidRPr="00C85AC7">
        <w:rPr>
          <w:rFonts w:ascii="Georgia" w:hAnsi="Georgia"/>
          <w:b/>
          <w:bCs/>
          <w:color w:val="512B1B"/>
          <w:sz w:val="40"/>
          <w:szCs w:val="40"/>
        </w:rPr>
        <w:t>Press</w:t>
      </w:r>
      <w:r w:rsidRPr="00C85AC7">
        <w:rPr>
          <w:rFonts w:ascii="Georgia" w:hAnsi="Georgia"/>
          <w:b/>
          <w:bCs/>
          <w:color w:val="512B1B"/>
          <w:sz w:val="28"/>
        </w:rPr>
        <w:br/>
      </w:r>
      <w:r w:rsidRPr="00C85AC7">
        <w:rPr>
          <w:rFonts w:ascii="Georgia" w:hAnsi="Georgia"/>
          <w:b/>
          <w:bCs/>
          <w:color w:val="512B1B"/>
          <w:sz w:val="48"/>
          <w:szCs w:val="48"/>
        </w:rPr>
        <w:t xml:space="preserve">   Release</w:t>
      </w:r>
      <w:r w:rsidRPr="00C85AC7">
        <w:rPr>
          <w:rFonts w:ascii="Georgia" w:hAnsi="Georgia"/>
          <w:b/>
          <w:bCs/>
          <w:color w:val="512B1B"/>
          <w:sz w:val="48"/>
          <w:szCs w:val="48"/>
        </w:rPr>
        <w:tab/>
      </w:r>
      <w:r w:rsidRPr="00C85AC7">
        <w:rPr>
          <w:rFonts w:ascii="Georgia" w:hAnsi="Georgia"/>
          <w:b/>
          <w:bCs/>
          <w:color w:val="512B1B"/>
        </w:rPr>
        <w:tab/>
      </w:r>
      <w:r w:rsidRPr="00C85AC7">
        <w:rPr>
          <w:rFonts w:ascii="Georgia" w:hAnsi="Georgia"/>
          <w:b/>
          <w:bCs/>
          <w:color w:val="512B1B"/>
        </w:rPr>
        <w:tab/>
      </w:r>
      <w:r w:rsidRPr="00C85AC7">
        <w:rPr>
          <w:rFonts w:ascii="Georgia" w:hAnsi="Georgia"/>
          <w:b/>
          <w:bCs/>
          <w:color w:val="512B1B"/>
        </w:rPr>
        <w:tab/>
      </w:r>
      <w:r w:rsidRPr="00C85AC7">
        <w:rPr>
          <w:rFonts w:ascii="Georgia" w:hAnsi="Georgia"/>
          <w:b/>
          <w:bCs/>
          <w:color w:val="512B1B"/>
        </w:rPr>
        <w:tab/>
      </w:r>
      <w:r w:rsidRPr="00C85AC7">
        <w:rPr>
          <w:rFonts w:ascii="Georgia" w:hAnsi="Georgia"/>
          <w:b/>
          <w:bCs/>
          <w:color w:val="512B1B"/>
        </w:rPr>
        <w:tab/>
      </w:r>
      <w:r w:rsidRPr="00C85AC7">
        <w:rPr>
          <w:rFonts w:ascii="Georgia" w:hAnsi="Georgia"/>
          <w:b/>
          <w:bCs/>
          <w:color w:val="512B1B"/>
        </w:rPr>
        <w:tab/>
      </w:r>
    </w:p>
    <w:p w:rsidR="00C85AC7" w:rsidRPr="00385F89" w:rsidRDefault="00C85AC7" w:rsidP="00C85AC7">
      <w:pPr>
        <w:pStyle w:val="Body"/>
        <w:shd w:val="clear" w:color="auto" w:fill="FFFFFF"/>
        <w:spacing w:after="0" w:line="240" w:lineRule="auto"/>
        <w:jc w:val="center"/>
        <w:rPr>
          <w:rFonts w:ascii="Arial Bold" w:eastAsia="Arial Bold" w:hAnsi="Arial Bold" w:cs="Arial Bold"/>
          <w:sz w:val="28"/>
          <w:szCs w:val="26"/>
        </w:rPr>
      </w:pPr>
      <w:r w:rsidRPr="00385F89">
        <w:rPr>
          <w:rFonts w:ascii="Georgia" w:hAnsi="Georgia" w:cs="Cordia New"/>
          <w:b/>
          <w:color w:val="512B1B"/>
          <w:sz w:val="28"/>
          <w:szCs w:val="26"/>
          <w:bdr w:val="none" w:sz="0" w:space="0" w:color="auto"/>
          <w:lang w:bidi="th-TH"/>
        </w:rPr>
        <w:t xml:space="preserve">Anantara Golden Triangle </w:t>
      </w:r>
      <w:r>
        <w:rPr>
          <w:rFonts w:ascii="Georgia" w:hAnsi="Georgia" w:cs="Cordia New"/>
          <w:b/>
          <w:color w:val="512B1B"/>
          <w:sz w:val="28"/>
          <w:szCs w:val="26"/>
          <w:bdr w:val="none" w:sz="0" w:space="0" w:color="auto"/>
          <w:lang w:bidi="th-TH"/>
        </w:rPr>
        <w:t>C</w:t>
      </w:r>
      <w:r w:rsidRPr="00385F89">
        <w:rPr>
          <w:rFonts w:ascii="Georgia" w:hAnsi="Georgia" w:cs="Cordia New"/>
          <w:b/>
          <w:color w:val="512B1B"/>
          <w:sz w:val="28"/>
          <w:szCs w:val="26"/>
          <w:bdr w:val="none" w:sz="0" w:space="0" w:color="auto"/>
          <w:lang w:bidi="th-TH"/>
        </w:rPr>
        <w:t xml:space="preserve">hampions </w:t>
      </w:r>
      <w:r>
        <w:rPr>
          <w:rFonts w:ascii="Georgia" w:hAnsi="Georgia" w:cs="Cordia New"/>
          <w:b/>
          <w:color w:val="512B1B"/>
          <w:sz w:val="28"/>
          <w:szCs w:val="26"/>
          <w:bdr w:val="none" w:sz="0" w:space="0" w:color="auto"/>
          <w:lang w:bidi="th-TH"/>
        </w:rPr>
        <w:t>N</w:t>
      </w:r>
      <w:r w:rsidRPr="00385F89">
        <w:rPr>
          <w:rFonts w:ascii="Georgia" w:hAnsi="Georgia" w:cs="Cordia New"/>
          <w:b/>
          <w:color w:val="512B1B"/>
          <w:sz w:val="28"/>
          <w:szCs w:val="26"/>
          <w:bdr w:val="none" w:sz="0" w:space="0" w:color="auto"/>
          <w:lang w:bidi="th-TH"/>
        </w:rPr>
        <w:t xml:space="preserve">atural </w:t>
      </w:r>
      <w:r>
        <w:rPr>
          <w:rFonts w:ascii="Georgia" w:hAnsi="Georgia" w:cs="Cordia New"/>
          <w:b/>
          <w:color w:val="512B1B"/>
          <w:sz w:val="28"/>
          <w:szCs w:val="26"/>
          <w:bdr w:val="none" w:sz="0" w:space="0" w:color="auto"/>
          <w:lang w:bidi="th-TH"/>
        </w:rPr>
        <w:t>Elephant Interaction with N</w:t>
      </w:r>
      <w:r w:rsidRPr="00385F89">
        <w:rPr>
          <w:rFonts w:ascii="Georgia" w:hAnsi="Georgia" w:cs="Cordia New"/>
          <w:b/>
          <w:color w:val="512B1B"/>
          <w:sz w:val="28"/>
          <w:szCs w:val="26"/>
          <w:bdr w:val="none" w:sz="0" w:space="0" w:color="auto"/>
          <w:lang w:bidi="th-TH"/>
        </w:rPr>
        <w:t xml:space="preserve">ew </w:t>
      </w:r>
      <w:r>
        <w:rPr>
          <w:rFonts w:ascii="Georgia" w:hAnsi="Georgia" w:cs="Cordia New"/>
          <w:b/>
          <w:color w:val="512B1B"/>
          <w:sz w:val="28"/>
          <w:szCs w:val="26"/>
          <w:bdr w:val="none" w:sz="0" w:space="0" w:color="auto"/>
          <w:lang w:bidi="th-TH"/>
        </w:rPr>
        <w:t>‘</w:t>
      </w:r>
      <w:r w:rsidRPr="00385F89">
        <w:rPr>
          <w:rFonts w:ascii="Georgia" w:hAnsi="Georgia" w:cs="Cordia New"/>
          <w:b/>
          <w:color w:val="512B1B"/>
          <w:sz w:val="28"/>
          <w:szCs w:val="26"/>
          <w:bdr w:val="none" w:sz="0" w:space="0" w:color="auto"/>
          <w:lang w:bidi="th-TH"/>
        </w:rPr>
        <w:t>Walking with Giants</w:t>
      </w:r>
      <w:r>
        <w:rPr>
          <w:rFonts w:ascii="Georgia" w:hAnsi="Georgia" w:cs="Cordia New"/>
          <w:b/>
          <w:color w:val="512B1B"/>
          <w:sz w:val="28"/>
          <w:szCs w:val="26"/>
          <w:bdr w:val="none" w:sz="0" w:space="0" w:color="auto"/>
          <w:lang w:bidi="th-TH"/>
        </w:rPr>
        <w:t>’</w:t>
      </w:r>
      <w:r w:rsidRPr="00385F89">
        <w:rPr>
          <w:rFonts w:ascii="Georgia" w:hAnsi="Georgia" w:cs="Cordia New"/>
          <w:b/>
          <w:color w:val="512B1B"/>
          <w:sz w:val="28"/>
          <w:szCs w:val="26"/>
          <w:bdr w:val="none" w:sz="0" w:space="0" w:color="auto"/>
          <w:lang w:bidi="th-TH"/>
        </w:rPr>
        <w:t xml:space="preserve"> </w:t>
      </w:r>
      <w:r>
        <w:rPr>
          <w:rFonts w:ascii="Georgia" w:hAnsi="Georgia" w:cs="Cordia New"/>
          <w:b/>
          <w:color w:val="512B1B"/>
          <w:sz w:val="28"/>
          <w:szCs w:val="26"/>
          <w:bdr w:val="none" w:sz="0" w:space="0" w:color="auto"/>
          <w:lang w:bidi="th-TH"/>
        </w:rPr>
        <w:t>E</w:t>
      </w:r>
      <w:r w:rsidRPr="00385F89">
        <w:rPr>
          <w:rFonts w:ascii="Georgia" w:hAnsi="Georgia" w:cs="Cordia New"/>
          <w:b/>
          <w:color w:val="512B1B"/>
          <w:sz w:val="28"/>
          <w:szCs w:val="26"/>
          <w:bdr w:val="none" w:sz="0" w:space="0" w:color="auto"/>
          <w:lang w:bidi="th-TH"/>
        </w:rPr>
        <w:t>xperience</w:t>
      </w:r>
    </w:p>
    <w:p w:rsidR="00C85AC7" w:rsidRPr="00CF0B0D" w:rsidRDefault="00C85AC7" w:rsidP="00672D8A">
      <w:pPr>
        <w:spacing w:line="240" w:lineRule="auto"/>
        <w:jc w:val="both"/>
        <w:rPr>
          <w:rFonts w:ascii="Georgia" w:hAnsi="Georgia"/>
          <w:color w:val="512B1B"/>
        </w:rPr>
      </w:pPr>
      <w:r>
        <w:rPr>
          <w:rFonts w:ascii="Georgia" w:hAnsi="Georgia"/>
        </w:rPr>
        <w:br/>
      </w:r>
      <w:r w:rsidRPr="00CF0B0D">
        <w:rPr>
          <w:rFonts w:ascii="Georgia" w:hAnsi="Georgia"/>
          <w:color w:val="512B1B"/>
        </w:rPr>
        <w:t xml:space="preserve">Anantara Golden Triangle Elephant Camp &amp; Resort is renowned for its highly acclaimed onsite Elephant Camp, which offers guests an inspirational range of fun, interactive and educational experiences with its friendly herd of rescued gentle giants. In a natural extension of these ethical elephant activities, a new two hour </w:t>
      </w:r>
      <w:proofErr w:type="gramStart"/>
      <w:r w:rsidRPr="00CF0B0D">
        <w:rPr>
          <w:rFonts w:ascii="Georgia" w:hAnsi="Georgia"/>
          <w:color w:val="512B1B"/>
        </w:rPr>
        <w:t>Walking</w:t>
      </w:r>
      <w:proofErr w:type="gramEnd"/>
      <w:r w:rsidRPr="00CF0B0D">
        <w:rPr>
          <w:rFonts w:ascii="Georgia" w:hAnsi="Georgia"/>
          <w:color w:val="512B1B"/>
        </w:rPr>
        <w:t xml:space="preserve"> with Giants experience has been introduced offering a more personal and enriching encounter.</w:t>
      </w:r>
    </w:p>
    <w:p w:rsidR="00C85AC7" w:rsidRPr="00CF0B0D" w:rsidRDefault="00C85AC7" w:rsidP="00672D8A">
      <w:pPr>
        <w:spacing w:line="240" w:lineRule="auto"/>
        <w:jc w:val="both"/>
        <w:rPr>
          <w:rFonts w:ascii="Georgia" w:hAnsi="Georgia"/>
          <w:color w:val="512B1B"/>
        </w:rPr>
      </w:pPr>
      <w:r w:rsidRPr="00CF0B0D">
        <w:rPr>
          <w:rFonts w:ascii="Georgia" w:hAnsi="Georgia"/>
          <w:iCs/>
          <w:color w:val="512B1B"/>
        </w:rPr>
        <w:t>Walking with Giants</w:t>
      </w:r>
      <w:r w:rsidRPr="00CF0B0D">
        <w:rPr>
          <w:rFonts w:ascii="Georgia" w:hAnsi="Georgia"/>
          <w:color w:val="512B1B"/>
        </w:rPr>
        <w:t xml:space="preserve"> has been devised as an optimum way of getting to know the elephants better and develop a deeper emotional connection. Much more than simply a walk, it enables guests to experience the natural joy of the elephants’ daily free roaming time, and also to gain enlightening insights from scientifically qualified experts about how these intelligent creatures think and behave.</w:t>
      </w:r>
    </w:p>
    <w:p w:rsidR="00C85AC7" w:rsidRPr="00CF0B0D" w:rsidRDefault="00C85AC7" w:rsidP="00672D8A">
      <w:pPr>
        <w:spacing w:line="240" w:lineRule="auto"/>
        <w:jc w:val="both"/>
        <w:rPr>
          <w:rFonts w:ascii="Georgia" w:hAnsi="Georgia"/>
          <w:color w:val="512B1B"/>
        </w:rPr>
      </w:pPr>
      <w:r w:rsidRPr="00CF0B0D">
        <w:rPr>
          <w:rFonts w:ascii="Georgia" w:hAnsi="Georgia"/>
          <w:color w:val="512B1B"/>
        </w:rPr>
        <w:t xml:space="preserve">Guests who sign up for </w:t>
      </w:r>
      <w:r w:rsidRPr="00CF0B0D">
        <w:rPr>
          <w:rFonts w:ascii="Georgia" w:hAnsi="Georgia"/>
          <w:iCs/>
          <w:color w:val="512B1B"/>
        </w:rPr>
        <w:t>Walking with Giants</w:t>
      </w:r>
      <w:r w:rsidRPr="00CF0B0D">
        <w:rPr>
          <w:rFonts w:ascii="Georgia" w:hAnsi="Georgia"/>
          <w:color w:val="512B1B"/>
        </w:rPr>
        <w:t xml:space="preserve"> join the elephants on their daily stroll, accompanied by their mahout caregivers and either the Camp’s resident vet or biologist. After walking from the Elephant Camp out to the grasslands or forest, depending on the season, the antics of either river bath time or playtime in the mud illustrates just how cheeky these graceful animals can be. Guests can help to prepare snacks for the elephants, as well as activities for their behavioural enrichment. Meandering back to the camp, the scientific expert explains about elephant biology and behaviour, and also reveals fascinating facts and insights about the past, present and hopeful future for all of Thailand’s elephants. </w:t>
      </w:r>
    </w:p>
    <w:p w:rsidR="00C85AC7" w:rsidRPr="00CF0B0D" w:rsidRDefault="00C85AC7" w:rsidP="00672D8A">
      <w:pPr>
        <w:spacing w:line="240" w:lineRule="auto"/>
        <w:jc w:val="both"/>
        <w:rPr>
          <w:rFonts w:ascii="Georgia" w:hAnsi="Georgia"/>
          <w:color w:val="512B1B"/>
        </w:rPr>
      </w:pPr>
      <w:r w:rsidRPr="00CF0B0D">
        <w:rPr>
          <w:rFonts w:ascii="Georgia" w:hAnsi="Georgia"/>
          <w:color w:val="512B1B"/>
        </w:rPr>
        <w:t>John Roberts, Anantara’s Director of Elephants and Conservation Efforts, enthuses, “One of the most inspiring and heartwarming aspects of the camp is when we can give the elephants freedom to roam in their native jungle habitat, and creating this new activity provides guests with a prime opportunity to experience the pure joy of simply being with elephants as they socialise and behave completely naturally. It is also a fantastic experience for enthusiasts who are interested in learning about these majestic mammals from a scientific perspective.”</w:t>
      </w:r>
    </w:p>
    <w:p w:rsidR="00C85AC7" w:rsidRPr="00CF0B0D" w:rsidRDefault="00C85AC7" w:rsidP="00672D8A">
      <w:pPr>
        <w:spacing w:line="240" w:lineRule="auto"/>
        <w:jc w:val="both"/>
        <w:rPr>
          <w:rFonts w:ascii="Georgia" w:hAnsi="Georgia"/>
          <w:color w:val="512B1B"/>
        </w:rPr>
      </w:pPr>
      <w:r w:rsidRPr="00CF0B0D">
        <w:rPr>
          <w:rFonts w:ascii="Georgia" w:hAnsi="Georgia"/>
          <w:color w:val="512B1B"/>
        </w:rPr>
        <w:t xml:space="preserve">Under the guidance and expertise of John Roberts, guests can rest assured that all activities are ethical at the award winning Elephant Camp of Anantara Golden Triangle Elephant Camp &amp; Resort. Set up in 2003 as a traditional mahout village, the Elephant Camp works alongside Anantara’s Golden Triangle Asian Elephant Foundation. To date over 40 elephants have been rescued from Thailand’s city streets, of which 20 now live in the jungle environment of Anantara’s Elephant Camp, along with their entire mahout family, who receive English lessons, education for their children, and 100% of the profits from the sale of garments from a traditional silk worm business. </w:t>
      </w:r>
    </w:p>
    <w:p w:rsidR="00672D8A" w:rsidRPr="00CF0B0D" w:rsidRDefault="000A5768" w:rsidP="00672D8A">
      <w:pPr>
        <w:spacing w:line="240" w:lineRule="auto"/>
        <w:jc w:val="both"/>
        <w:rPr>
          <w:rFonts w:ascii="Georgia" w:hAnsi="Georgia"/>
          <w:color w:val="512B1B"/>
          <w:szCs w:val="22"/>
        </w:rPr>
      </w:pPr>
      <w:r w:rsidRPr="00CF0B0D">
        <w:rPr>
          <w:rFonts w:ascii="Georgia" w:hAnsi="Georgia"/>
          <w:color w:val="512B1B"/>
          <w:szCs w:val="22"/>
        </w:rPr>
        <w:t>The Golden Triangle Asian Elephant Foundation also cooperates with the Thai government and other organisations in bigger picture projects. It has helped to fund research and clinics using elephants in therapy sessions for children living with autism. It equipped the first elephant hospital in Krabi, southern Thailand, with an ATV, and has also donated to t</w:t>
      </w:r>
      <w:r w:rsidR="00672D8A" w:rsidRPr="00CF0B0D">
        <w:rPr>
          <w:rFonts w:ascii="Georgia" w:hAnsi="Georgia"/>
          <w:color w:val="512B1B"/>
          <w:szCs w:val="22"/>
        </w:rPr>
        <w:t>he Thai</w:t>
      </w:r>
      <w:r w:rsidRPr="00CF0B0D">
        <w:rPr>
          <w:rFonts w:ascii="Georgia" w:hAnsi="Georgia"/>
          <w:color w:val="512B1B"/>
          <w:szCs w:val="22"/>
        </w:rPr>
        <w:t xml:space="preserve"> </w:t>
      </w:r>
      <w:r w:rsidR="00672D8A" w:rsidRPr="00CF0B0D">
        <w:rPr>
          <w:rFonts w:ascii="Georgia" w:hAnsi="Georgia"/>
          <w:color w:val="512B1B"/>
          <w:szCs w:val="22"/>
        </w:rPr>
        <w:t>E</w:t>
      </w:r>
      <w:r w:rsidRPr="00CF0B0D">
        <w:rPr>
          <w:rFonts w:ascii="Georgia" w:hAnsi="Georgia"/>
          <w:color w:val="512B1B"/>
          <w:szCs w:val="22"/>
        </w:rPr>
        <w:t xml:space="preserve">lephant Conservation Centre in Lampang, among other things, a purpose built elephant ambulance and a gantry to help lame elephants stand. The foundation also built the </w:t>
      </w:r>
      <w:proofErr w:type="gramStart"/>
      <w:r w:rsidRPr="00CF0B0D">
        <w:rPr>
          <w:rFonts w:ascii="Georgia" w:hAnsi="Georgia"/>
          <w:color w:val="512B1B"/>
          <w:szCs w:val="22"/>
        </w:rPr>
        <w:t>world’s</w:t>
      </w:r>
      <w:proofErr w:type="gramEnd"/>
      <w:r w:rsidRPr="00CF0B0D">
        <w:rPr>
          <w:rFonts w:ascii="Georgia" w:hAnsi="Georgia"/>
          <w:color w:val="512B1B"/>
          <w:szCs w:val="22"/>
        </w:rPr>
        <w:t xml:space="preserve"> </w:t>
      </w:r>
    </w:p>
    <w:p w:rsidR="00672D8A" w:rsidRDefault="00672D8A" w:rsidP="00672D8A">
      <w:pPr>
        <w:spacing w:line="240" w:lineRule="auto"/>
        <w:jc w:val="both"/>
        <w:rPr>
          <w:rFonts w:ascii="Georgia" w:hAnsi="Georgia"/>
          <w:color w:val="512B1B"/>
          <w:szCs w:val="22"/>
        </w:rPr>
      </w:pPr>
    </w:p>
    <w:p w:rsidR="00672D8A" w:rsidRDefault="00672D8A" w:rsidP="00672D8A">
      <w:pPr>
        <w:spacing w:line="240" w:lineRule="auto"/>
        <w:jc w:val="both"/>
        <w:rPr>
          <w:rFonts w:ascii="Georgia" w:hAnsi="Georgia"/>
          <w:color w:val="512B1B"/>
          <w:szCs w:val="22"/>
        </w:rPr>
      </w:pPr>
    </w:p>
    <w:p w:rsidR="000A5768" w:rsidRPr="000A5768" w:rsidRDefault="000A5768" w:rsidP="00672D8A">
      <w:pPr>
        <w:spacing w:line="240" w:lineRule="auto"/>
        <w:jc w:val="both"/>
        <w:rPr>
          <w:rFonts w:ascii="Georgia" w:hAnsi="Georgia"/>
          <w:color w:val="512B1B"/>
          <w:szCs w:val="22"/>
        </w:rPr>
      </w:pPr>
      <w:r w:rsidRPr="000A5768">
        <w:rPr>
          <w:rFonts w:ascii="Georgia" w:hAnsi="Georgia"/>
          <w:color w:val="512B1B"/>
          <w:szCs w:val="22"/>
        </w:rPr>
        <w:t xml:space="preserve">only facility to scientifically research elephant intelligence and behaviour and runs the world’s only programme to teach scientific Positive Reinforcement training methods to traditional mahouts. </w:t>
      </w:r>
    </w:p>
    <w:p w:rsidR="000A5768" w:rsidRPr="000A5768" w:rsidRDefault="000A5768" w:rsidP="00672D8A">
      <w:pPr>
        <w:spacing w:line="240" w:lineRule="auto"/>
        <w:jc w:val="both"/>
        <w:rPr>
          <w:rFonts w:ascii="Georgia" w:hAnsi="Georgia"/>
          <w:color w:val="512B1B"/>
          <w:szCs w:val="22"/>
        </w:rPr>
      </w:pPr>
      <w:r w:rsidRPr="000A5768">
        <w:rPr>
          <w:rFonts w:ascii="Georgia" w:hAnsi="Georgia"/>
          <w:color w:val="512B1B"/>
          <w:szCs w:val="22"/>
        </w:rPr>
        <w:t>Along with its parent company, Minor International, the foundation is working with international partners and the Cambodian Government to fund the protection of an 18,000 hectare elephant corridor of standing forest in the Cardamom Mountains and funding wild elephant preservation projects in Kui Buri, Thap Lan &amp; Khao Yai National Parks in Thailand.</w:t>
      </w:r>
    </w:p>
    <w:p w:rsidR="000A5768" w:rsidRPr="000A5768" w:rsidRDefault="000A5768" w:rsidP="00672D8A">
      <w:pPr>
        <w:spacing w:line="240" w:lineRule="auto"/>
        <w:jc w:val="both"/>
        <w:rPr>
          <w:rFonts w:ascii="Georgia" w:hAnsi="Georgia"/>
          <w:color w:val="512B1B"/>
          <w:szCs w:val="22"/>
        </w:rPr>
      </w:pPr>
      <w:r w:rsidRPr="000A5768">
        <w:rPr>
          <w:rFonts w:ascii="Georgia" w:hAnsi="Georgia"/>
          <w:color w:val="512B1B"/>
          <w:szCs w:val="22"/>
        </w:rPr>
        <w:t>Walking with Giants, along with the Mahout Experience and Elephant Learning Experience, is offered as part of the resort’s luxurious all-inclusive Discovery Package, while a range of additional elephant activities (Elephant Yoga, Sunset Elephant Trek, Dining by Design at the Baby Elephant Camp and Elephant Picnic) are available at an extra charge.</w:t>
      </w:r>
    </w:p>
    <w:p w:rsidR="000A5768" w:rsidRDefault="000A5768" w:rsidP="00672D8A">
      <w:pPr>
        <w:spacing w:line="240" w:lineRule="auto"/>
        <w:jc w:val="both"/>
        <w:rPr>
          <w:rFonts w:ascii="Georgia" w:hAnsi="Georgia"/>
        </w:rPr>
      </w:pPr>
      <w:r w:rsidRPr="000A5768">
        <w:rPr>
          <w:rFonts w:ascii="Georgia" w:hAnsi="Georgia"/>
          <w:color w:val="512B1B"/>
          <w:szCs w:val="22"/>
        </w:rPr>
        <w:t xml:space="preserve">For more information about </w:t>
      </w:r>
      <w:r w:rsidRPr="000A5768">
        <w:rPr>
          <w:rFonts w:ascii="Georgia" w:hAnsi="Georgia"/>
          <w:i/>
          <w:iCs/>
          <w:color w:val="512B1B"/>
          <w:szCs w:val="22"/>
        </w:rPr>
        <w:t>Walking with Giants</w:t>
      </w:r>
      <w:r w:rsidRPr="000A5768">
        <w:rPr>
          <w:rFonts w:ascii="Georgia" w:hAnsi="Georgia"/>
          <w:color w:val="512B1B"/>
          <w:szCs w:val="22"/>
        </w:rPr>
        <w:t xml:space="preserve"> and the other ethical elephant experiences available at Anantara Golden Triangle Elephant Camp &amp; Resort, visit </w:t>
      </w:r>
      <w:hyperlink r:id="rId7" w:history="1">
        <w:r w:rsidR="00CF0B0D" w:rsidRPr="00BA716F">
          <w:rPr>
            <w:rStyle w:val="Hyperlink"/>
            <w:rFonts w:ascii="Georgia" w:hAnsi="Georgia"/>
          </w:rPr>
          <w:t>www.anantara.com</w:t>
        </w:r>
      </w:hyperlink>
    </w:p>
    <w:p w:rsidR="00CF0B0D" w:rsidRPr="000A5768" w:rsidRDefault="00CF0B0D" w:rsidP="00672D8A">
      <w:pPr>
        <w:spacing w:line="240" w:lineRule="auto"/>
        <w:jc w:val="both"/>
        <w:rPr>
          <w:rFonts w:ascii="Georgia" w:hAnsi="Georgia"/>
          <w:color w:val="512B1B"/>
          <w:szCs w:val="22"/>
        </w:rPr>
      </w:pPr>
    </w:p>
    <w:p w:rsidR="000A5768" w:rsidRPr="00672D8A" w:rsidRDefault="000A5768" w:rsidP="000A5768">
      <w:pPr>
        <w:spacing w:line="240" w:lineRule="auto"/>
        <w:jc w:val="center"/>
        <w:rPr>
          <w:rFonts w:ascii="Georgia" w:hAnsi="Georgia"/>
          <w:b/>
          <w:color w:val="512B1B"/>
          <w:szCs w:val="22"/>
        </w:rPr>
      </w:pPr>
      <w:r w:rsidRPr="00672D8A">
        <w:rPr>
          <w:rFonts w:ascii="Georgia" w:hAnsi="Georgia"/>
          <w:b/>
          <w:color w:val="512B1B"/>
          <w:szCs w:val="22"/>
        </w:rPr>
        <w:t>-Ends-</w:t>
      </w:r>
    </w:p>
    <w:p w:rsidR="00F066B0" w:rsidRDefault="00F066B0" w:rsidP="000A5768">
      <w:pPr>
        <w:spacing w:after="0" w:line="240" w:lineRule="auto"/>
        <w:jc w:val="both"/>
        <w:rPr>
          <w:rFonts w:ascii="Georgia" w:hAnsi="Georgia" w:cs="Arial"/>
          <w:b/>
          <w:color w:val="512B1B"/>
          <w:sz w:val="18"/>
          <w:szCs w:val="22"/>
        </w:rPr>
      </w:pPr>
    </w:p>
    <w:p w:rsidR="000A5768" w:rsidRPr="00385F89" w:rsidRDefault="000A5768" w:rsidP="000A5768">
      <w:pPr>
        <w:spacing w:after="0" w:line="240" w:lineRule="auto"/>
        <w:jc w:val="both"/>
        <w:rPr>
          <w:rFonts w:ascii="Georgia" w:hAnsi="Georgia" w:cs="Arial"/>
          <w:b/>
          <w:color w:val="512B1B"/>
          <w:sz w:val="18"/>
          <w:szCs w:val="22"/>
        </w:rPr>
      </w:pPr>
      <w:r w:rsidRPr="00385F89">
        <w:rPr>
          <w:rFonts w:ascii="Georgia" w:hAnsi="Georgia" w:cs="Arial"/>
          <w:b/>
          <w:color w:val="512B1B"/>
          <w:sz w:val="18"/>
          <w:szCs w:val="22"/>
        </w:rPr>
        <w:t>Editor’s Note</w:t>
      </w:r>
    </w:p>
    <w:p w:rsidR="000A5768" w:rsidRDefault="000A5768" w:rsidP="000A5768">
      <w:pPr>
        <w:spacing w:after="0" w:line="240" w:lineRule="auto"/>
        <w:jc w:val="both"/>
        <w:rPr>
          <w:rFonts w:ascii="Georgia" w:hAnsi="Georgia" w:cs="Arial"/>
          <w:color w:val="512B1B"/>
          <w:sz w:val="18"/>
          <w:szCs w:val="22"/>
        </w:rPr>
      </w:pPr>
      <w:r w:rsidRPr="00385F89">
        <w:rPr>
          <w:rFonts w:ascii="Georgia" w:hAnsi="Georgia" w:cs="Arial"/>
          <w:color w:val="512B1B"/>
          <w:sz w:val="18"/>
          <w:szCs w:val="22"/>
        </w:rPr>
        <w:t xml:space="preserve">For hundreds of years throughout Thailand, people would leave a jar of water </w:t>
      </w:r>
      <w:r>
        <w:rPr>
          <w:rFonts w:ascii="Georgia" w:hAnsi="Georgia" w:cs="Arial"/>
          <w:color w:val="512B1B"/>
          <w:sz w:val="18"/>
          <w:szCs w:val="22"/>
        </w:rPr>
        <w:t>outside their house to provide </w:t>
      </w:r>
      <w:r w:rsidRPr="00385F89">
        <w:rPr>
          <w:rFonts w:ascii="Georgia" w:hAnsi="Georgia" w:cs="Arial"/>
          <w:color w:val="512B1B"/>
          <w:sz w:val="18"/>
          <w:szCs w:val="22"/>
        </w:rPr>
        <w:t>refreshment and extend a welcome to the passing traveller.  Anantara is taken from an ancient Sanskrit word that means 'without end', symbolising this sharing of water and the heartfelt hospitality that lies at the core of every Anantara experience.</w:t>
      </w:r>
    </w:p>
    <w:p w:rsidR="000A5768" w:rsidRPr="00385F89" w:rsidRDefault="000A5768" w:rsidP="000A5768">
      <w:pPr>
        <w:spacing w:after="0" w:line="240" w:lineRule="auto"/>
        <w:jc w:val="both"/>
        <w:rPr>
          <w:rFonts w:ascii="Georgia" w:hAnsi="Georgia" w:cs="Arial"/>
          <w:color w:val="512B1B"/>
          <w:sz w:val="18"/>
          <w:szCs w:val="22"/>
        </w:rPr>
      </w:pPr>
    </w:p>
    <w:p w:rsidR="000A5768" w:rsidRDefault="000A5768" w:rsidP="000A5768">
      <w:pPr>
        <w:spacing w:after="0" w:line="240" w:lineRule="auto"/>
        <w:jc w:val="both"/>
        <w:rPr>
          <w:rFonts w:ascii="Georgia" w:hAnsi="Georgia" w:cs="Arial"/>
          <w:color w:val="512B1B"/>
          <w:sz w:val="18"/>
          <w:szCs w:val="22"/>
        </w:rPr>
      </w:pPr>
      <w:r w:rsidRPr="00385F89">
        <w:rPr>
          <w:rFonts w:ascii="Georgia" w:hAnsi="Georgia" w:cs="Arial"/>
          <w:color w:val="512B1B"/>
          <w:sz w:val="18"/>
          <w:szCs w:val="22"/>
        </w:rPr>
        <w:t>From lush jungles to pristine beaches and legendary deserts to cosmopolitan cities, Anantara currently boasts over 30 stunning properties located in Thailand, the Maldives, Bali, Vietnam, Cambodia, China, the United Arab Emirates, Qatar, Mozambique and Zambia; with future properties to open Sri Lanka, China, Oman, Mauritius, Laos, the United Arab Emirates, Tunisia and Morocco.  </w:t>
      </w:r>
    </w:p>
    <w:p w:rsidR="000A5768" w:rsidRDefault="000A5768" w:rsidP="000A5768">
      <w:pPr>
        <w:spacing w:after="0" w:line="240" w:lineRule="auto"/>
        <w:jc w:val="both"/>
        <w:rPr>
          <w:rFonts w:ascii="Georgia" w:hAnsi="Georgia" w:cs="Arial"/>
          <w:color w:val="512B1B"/>
          <w:sz w:val="18"/>
          <w:szCs w:val="22"/>
        </w:rPr>
      </w:pPr>
    </w:p>
    <w:p w:rsidR="000A5768" w:rsidRDefault="000A5768" w:rsidP="000A5768">
      <w:pPr>
        <w:spacing w:after="0" w:line="240" w:lineRule="auto"/>
        <w:jc w:val="both"/>
        <w:rPr>
          <w:rFonts w:ascii="Georgia" w:hAnsi="Georgia"/>
          <w:sz w:val="18"/>
          <w:szCs w:val="18"/>
        </w:rPr>
      </w:pPr>
      <w:r w:rsidRPr="00385F89">
        <w:rPr>
          <w:rFonts w:ascii="Georgia" w:hAnsi="Georgia" w:cs="Arial"/>
          <w:color w:val="512B1B"/>
          <w:sz w:val="18"/>
          <w:szCs w:val="22"/>
        </w:rPr>
        <w:t>For more information on Anantara Hotels, Resorts &amp; Spas, please visit</w:t>
      </w:r>
      <w:r w:rsidRPr="00385F89">
        <w:rPr>
          <w:rFonts w:ascii="Georgia" w:hAnsi="Georgia"/>
          <w:sz w:val="14"/>
          <w:szCs w:val="18"/>
        </w:rPr>
        <w:t xml:space="preserve"> </w:t>
      </w:r>
      <w:hyperlink r:id="rId8" w:tgtFrame="_blank" w:tooltip="blocked::https://mail.minornet.com/owa/redir.aspx?C=792393c01b9a4571ad5c099822673c78&amp;URL=http://www.anantara.com/" w:history="1">
        <w:r>
          <w:rPr>
            <w:rStyle w:val="Hyperlink"/>
            <w:rFonts w:ascii="Georgia" w:hAnsi="Georgia"/>
            <w:sz w:val="18"/>
            <w:szCs w:val="18"/>
          </w:rPr>
          <w:t>www.anantara.com</w:t>
        </w:r>
      </w:hyperlink>
      <w:r>
        <w:rPr>
          <w:rFonts w:ascii="Georgia" w:hAnsi="Georgia"/>
          <w:sz w:val="18"/>
          <w:szCs w:val="18"/>
        </w:rPr>
        <w:t xml:space="preserve">. </w:t>
      </w:r>
    </w:p>
    <w:p w:rsidR="000A5768" w:rsidRDefault="000A5768" w:rsidP="000A5768">
      <w:pPr>
        <w:autoSpaceDE w:val="0"/>
        <w:autoSpaceDN w:val="0"/>
        <w:spacing w:after="0" w:line="240" w:lineRule="auto"/>
        <w:jc w:val="both"/>
        <w:rPr>
          <w:rFonts w:ascii="Georgia" w:hAnsi="Georgia"/>
          <w:sz w:val="18"/>
          <w:szCs w:val="18"/>
        </w:rPr>
      </w:pPr>
      <w:r w:rsidRPr="00385F89">
        <w:rPr>
          <w:rFonts w:ascii="Georgia" w:hAnsi="Georgia" w:cs="Arial"/>
          <w:color w:val="512B1B"/>
          <w:sz w:val="18"/>
          <w:szCs w:val="22"/>
        </w:rPr>
        <w:t>Follow us on Facebook:</w:t>
      </w:r>
      <w:r>
        <w:rPr>
          <w:rFonts w:ascii="Georgia" w:hAnsi="Georgia"/>
          <w:sz w:val="18"/>
          <w:szCs w:val="18"/>
        </w:rPr>
        <w:t xml:space="preserve">  </w:t>
      </w:r>
      <w:hyperlink r:id="rId9" w:history="1">
        <w:r>
          <w:rPr>
            <w:rStyle w:val="Hyperlink"/>
            <w:rFonts w:ascii="Georgia" w:hAnsi="Georgia"/>
            <w:sz w:val="18"/>
            <w:szCs w:val="18"/>
          </w:rPr>
          <w:t>www.facebook.com/anantara</w:t>
        </w:r>
      </w:hyperlink>
      <w:r>
        <w:rPr>
          <w:rFonts w:ascii="Georgia" w:hAnsi="Georgia"/>
          <w:sz w:val="18"/>
          <w:szCs w:val="18"/>
        </w:rPr>
        <w:t xml:space="preserve"> </w:t>
      </w:r>
      <w:r w:rsidRPr="00385F89">
        <w:rPr>
          <w:rFonts w:ascii="Georgia" w:hAnsi="Georgia" w:cs="Arial"/>
          <w:color w:val="512B1B"/>
          <w:sz w:val="18"/>
          <w:szCs w:val="22"/>
        </w:rPr>
        <w:t>and Twitter: Anantara_Hotels</w:t>
      </w:r>
    </w:p>
    <w:p w:rsidR="000A5768" w:rsidRDefault="000A5768" w:rsidP="000A5768">
      <w:pPr>
        <w:autoSpaceDE w:val="0"/>
        <w:autoSpaceDN w:val="0"/>
        <w:spacing w:after="0" w:line="240" w:lineRule="auto"/>
        <w:jc w:val="both"/>
        <w:rPr>
          <w:color w:val="1F497D"/>
          <w:szCs w:val="22"/>
        </w:rPr>
      </w:pPr>
    </w:p>
    <w:p w:rsidR="000A5768" w:rsidRPr="00385F89" w:rsidRDefault="000A5768" w:rsidP="000A5768">
      <w:pPr>
        <w:spacing w:after="0" w:line="240" w:lineRule="auto"/>
        <w:rPr>
          <w:rFonts w:ascii="Georgia" w:hAnsi="Georgia" w:cs="Arial"/>
          <w:b/>
          <w:color w:val="512B1B"/>
          <w:sz w:val="18"/>
          <w:szCs w:val="22"/>
        </w:rPr>
      </w:pPr>
      <w:r w:rsidRPr="00385F89">
        <w:rPr>
          <w:rFonts w:ascii="Georgia" w:hAnsi="Georgia" w:cs="Arial"/>
          <w:b/>
          <w:color w:val="512B1B"/>
          <w:sz w:val="18"/>
          <w:szCs w:val="22"/>
        </w:rPr>
        <w:t>About Global Hotel Alliance</w:t>
      </w:r>
    </w:p>
    <w:p w:rsidR="000A5768" w:rsidRPr="00B305DB" w:rsidRDefault="000A5768" w:rsidP="000A5768">
      <w:pPr>
        <w:spacing w:after="0" w:line="240" w:lineRule="auto"/>
        <w:jc w:val="both"/>
        <w:rPr>
          <w:rFonts w:ascii="Georgia" w:hAnsi="Georgia" w:cs="Arial"/>
          <w:color w:val="512B1B"/>
          <w:sz w:val="18"/>
          <w:szCs w:val="22"/>
        </w:rPr>
      </w:pPr>
      <w:r w:rsidRPr="00B305DB">
        <w:rPr>
          <w:rFonts w:ascii="Georgia" w:hAnsi="Georgia" w:cs="Arial"/>
          <w:color w:val="512B1B"/>
          <w:sz w:val="18"/>
          <w:szCs w:val="22"/>
        </w:rPr>
        <w:t>Global Hotel Alliance (GHA) is the world´s largest alliance of independent hotel brands. GHA currently includes 32 brands such as Anantara, AVANI, PER AQUUM, Tivoli, Alila, Art Series, Atura, Corinthia, First, GLO Hotels, Grace Hotels, Individual Collection, Kempinski, Lungarno Collection, Marco Polo, Meritage Collection, Meydan, Mokara, Niccolo, Nuo, Omni, Pan Pacific, PARKROYAL,QT, Rixos, Rydges, Shaza, Tangram, The Doyle Collection, The Leela, Thon, UltraTravel Collection, and Viceroy encompassing over 500 upscale and luxury hotels with over 100,000 rooms in 76 different countries.</w:t>
      </w:r>
    </w:p>
    <w:p w:rsidR="000A5768" w:rsidRDefault="000A5768" w:rsidP="000A5768">
      <w:pPr>
        <w:spacing w:after="0" w:line="240" w:lineRule="auto"/>
        <w:jc w:val="both"/>
        <w:rPr>
          <w:rFonts w:ascii="Georgia" w:hAnsi="Georgia" w:cs="Arial"/>
          <w:color w:val="512B1B"/>
          <w:sz w:val="18"/>
          <w:szCs w:val="22"/>
        </w:rPr>
      </w:pPr>
    </w:p>
    <w:p w:rsidR="000A5768" w:rsidRPr="000A5768" w:rsidRDefault="000A5768" w:rsidP="000A5768">
      <w:pPr>
        <w:spacing w:after="0" w:line="240" w:lineRule="auto"/>
        <w:jc w:val="both"/>
        <w:rPr>
          <w:rFonts w:ascii="Georgia" w:hAnsi="Georgia" w:cs="Angsana New"/>
          <w:b/>
          <w:color w:val="512B1B"/>
          <w:sz w:val="18"/>
          <w:szCs w:val="18"/>
        </w:rPr>
      </w:pPr>
      <w:r w:rsidRPr="000A5768">
        <w:rPr>
          <w:rFonts w:ascii="Georgia" w:hAnsi="Georgia" w:cs="Angsana New"/>
          <w:color w:val="512B1B"/>
          <w:sz w:val="18"/>
          <w:szCs w:val="18"/>
        </w:rPr>
        <w:t xml:space="preserve">For media enquiries, please contact Anantara Group PR Office:  </w:t>
      </w:r>
      <w:r w:rsidRPr="000A5768">
        <w:rPr>
          <w:rFonts w:ascii="Georgia" w:hAnsi="Georgia" w:cs="Angsana New"/>
          <w:b/>
          <w:color w:val="512B1B"/>
          <w:sz w:val="18"/>
          <w:szCs w:val="18"/>
        </w:rPr>
        <w:t xml:space="preserve">Tel: + 66 (0) 2365 7500  </w:t>
      </w:r>
    </w:p>
    <w:p w:rsidR="000A5768" w:rsidRPr="000A5768" w:rsidRDefault="000A5768" w:rsidP="000A5768">
      <w:pPr>
        <w:spacing w:after="0" w:line="240" w:lineRule="auto"/>
        <w:jc w:val="both"/>
        <w:rPr>
          <w:rFonts w:ascii="Georgia" w:hAnsi="Georgia" w:cs="Angsana New"/>
          <w:b/>
          <w:color w:val="512B1B"/>
          <w:sz w:val="18"/>
          <w:szCs w:val="18"/>
        </w:rPr>
      </w:pPr>
    </w:p>
    <w:p w:rsidR="000A5768" w:rsidRPr="000A5768" w:rsidRDefault="000A5768" w:rsidP="000A5768">
      <w:pPr>
        <w:spacing w:after="0" w:line="240" w:lineRule="auto"/>
        <w:jc w:val="both"/>
        <w:rPr>
          <w:rFonts w:ascii="Georgia" w:hAnsi="Georgia" w:cs="Angsana New"/>
          <w:color w:val="512B1B"/>
          <w:sz w:val="18"/>
          <w:szCs w:val="18"/>
        </w:rPr>
      </w:pPr>
      <w:r w:rsidRPr="000A5768">
        <w:rPr>
          <w:rFonts w:ascii="Georgia" w:hAnsi="Georgia" w:cs="Angsana New"/>
          <w:color w:val="512B1B"/>
          <w:sz w:val="18"/>
          <w:szCs w:val="18"/>
        </w:rPr>
        <w:t>Mark Thomson</w:t>
      </w:r>
      <w:r w:rsidRPr="000A5768">
        <w:rPr>
          <w:rFonts w:ascii="Georgia" w:hAnsi="Georgia" w:cs="Angsana New"/>
          <w:color w:val="512B1B"/>
          <w:sz w:val="18"/>
          <w:szCs w:val="18"/>
        </w:rPr>
        <w:tab/>
      </w:r>
      <w:r w:rsidRPr="000A5768">
        <w:rPr>
          <w:rFonts w:ascii="Georgia" w:hAnsi="Georgia" w:cs="Angsana New"/>
          <w:color w:val="512B1B"/>
          <w:sz w:val="18"/>
          <w:szCs w:val="18"/>
        </w:rPr>
        <w:tab/>
      </w:r>
      <w:r w:rsidRPr="000A5768">
        <w:rPr>
          <w:rFonts w:ascii="Georgia" w:hAnsi="Georgia" w:cs="Angsana New"/>
          <w:color w:val="512B1B"/>
          <w:sz w:val="18"/>
          <w:szCs w:val="18"/>
        </w:rPr>
        <w:tab/>
      </w:r>
      <w:r w:rsidRPr="000A5768">
        <w:rPr>
          <w:rFonts w:ascii="Georgia" w:hAnsi="Georgia" w:cs="Angsana New"/>
          <w:color w:val="512B1B"/>
          <w:sz w:val="18"/>
          <w:szCs w:val="18"/>
        </w:rPr>
        <w:tab/>
      </w:r>
      <w:r w:rsidRPr="000A5768">
        <w:rPr>
          <w:rFonts w:ascii="Georgia" w:hAnsi="Georgia" w:cs="Angsana New"/>
          <w:color w:val="512B1B"/>
          <w:sz w:val="18"/>
          <w:szCs w:val="18"/>
        </w:rPr>
        <w:tab/>
      </w:r>
      <w:r w:rsidRPr="000A5768">
        <w:rPr>
          <w:rFonts w:ascii="Georgia" w:hAnsi="Georgia" w:cs="Angsana New"/>
          <w:color w:val="512B1B"/>
          <w:sz w:val="18"/>
          <w:szCs w:val="18"/>
        </w:rPr>
        <w:tab/>
        <w:t>Natasha Rhymes</w:t>
      </w:r>
    </w:p>
    <w:p w:rsidR="000A5768" w:rsidRPr="000A5768" w:rsidRDefault="000A5768" w:rsidP="000A5768">
      <w:pPr>
        <w:spacing w:after="0" w:line="240" w:lineRule="auto"/>
        <w:jc w:val="both"/>
        <w:rPr>
          <w:rFonts w:ascii="Georgia" w:hAnsi="Georgia"/>
          <w:color w:val="512B1B"/>
          <w:sz w:val="18"/>
          <w:szCs w:val="18"/>
        </w:rPr>
      </w:pPr>
      <w:r w:rsidRPr="000A5768">
        <w:rPr>
          <w:rFonts w:ascii="Georgia" w:hAnsi="Georgia"/>
          <w:color w:val="512B1B"/>
          <w:sz w:val="18"/>
          <w:szCs w:val="18"/>
        </w:rPr>
        <w:t>Director of PR &amp; Communications</w:t>
      </w:r>
      <w:r w:rsidRPr="000A5768">
        <w:rPr>
          <w:rFonts w:ascii="Georgia" w:hAnsi="Georgia"/>
          <w:color w:val="512B1B"/>
          <w:sz w:val="18"/>
          <w:szCs w:val="18"/>
        </w:rPr>
        <w:tab/>
      </w:r>
      <w:r w:rsidRPr="000A5768">
        <w:rPr>
          <w:rFonts w:ascii="Georgia" w:hAnsi="Georgia"/>
          <w:color w:val="512B1B"/>
          <w:sz w:val="18"/>
          <w:szCs w:val="18"/>
        </w:rPr>
        <w:tab/>
      </w:r>
      <w:r w:rsidRPr="000A5768">
        <w:rPr>
          <w:rFonts w:ascii="Georgia" w:hAnsi="Georgia"/>
          <w:color w:val="512B1B"/>
          <w:sz w:val="18"/>
          <w:szCs w:val="18"/>
        </w:rPr>
        <w:tab/>
      </w:r>
      <w:r w:rsidRPr="000A5768">
        <w:rPr>
          <w:rFonts w:ascii="Georgia" w:hAnsi="Georgia"/>
          <w:color w:val="512B1B"/>
          <w:sz w:val="18"/>
          <w:szCs w:val="18"/>
        </w:rPr>
        <w:tab/>
        <w:t xml:space="preserve">Director of PR &amp; Corporate Communications </w:t>
      </w:r>
    </w:p>
    <w:p w:rsidR="000A5768" w:rsidRPr="001B45EF" w:rsidRDefault="000A5768" w:rsidP="000A5768">
      <w:pPr>
        <w:spacing w:after="0" w:line="240" w:lineRule="auto"/>
        <w:jc w:val="both"/>
        <w:rPr>
          <w:rFonts w:ascii="Georgia" w:hAnsi="Georgia" w:cs="Angsana New"/>
          <w:color w:val="51172F"/>
          <w:sz w:val="18"/>
          <w:szCs w:val="18"/>
        </w:rPr>
      </w:pPr>
      <w:r w:rsidRPr="000A5768">
        <w:rPr>
          <w:rFonts w:ascii="Georgia" w:hAnsi="Georgia"/>
          <w:color w:val="512B1B"/>
          <w:sz w:val="18"/>
          <w:szCs w:val="18"/>
        </w:rPr>
        <w:t>Email:</w:t>
      </w:r>
      <w:r w:rsidRPr="00195FD3">
        <w:rPr>
          <w:rFonts w:ascii="Georgia" w:hAnsi="Georgia"/>
          <w:color w:val="51172F"/>
          <w:sz w:val="18"/>
          <w:szCs w:val="18"/>
        </w:rPr>
        <w:t xml:space="preserve"> </w:t>
      </w:r>
      <w:hyperlink r:id="rId10" w:history="1">
        <w:r w:rsidRPr="00195FD3">
          <w:rPr>
            <w:rStyle w:val="Hyperlink"/>
            <w:rFonts w:ascii="Georgia" w:hAnsi="Georgia"/>
            <w:sz w:val="18"/>
            <w:szCs w:val="18"/>
          </w:rPr>
          <w:t>mthomson@anantara.com</w:t>
        </w:r>
      </w:hyperlink>
      <w:r>
        <w:rPr>
          <w:rFonts w:ascii="Georgia" w:hAnsi="Georgia"/>
          <w:color w:val="51172F"/>
          <w:sz w:val="18"/>
          <w:szCs w:val="18"/>
        </w:rPr>
        <w:tab/>
      </w:r>
      <w:r>
        <w:rPr>
          <w:rFonts w:ascii="Georgia" w:hAnsi="Georgia"/>
          <w:color w:val="51172F"/>
          <w:sz w:val="18"/>
          <w:szCs w:val="18"/>
        </w:rPr>
        <w:tab/>
      </w:r>
      <w:r>
        <w:rPr>
          <w:rFonts w:ascii="Georgia" w:hAnsi="Georgia"/>
          <w:color w:val="51172F"/>
          <w:sz w:val="18"/>
          <w:szCs w:val="18"/>
        </w:rPr>
        <w:tab/>
      </w:r>
      <w:r>
        <w:rPr>
          <w:rFonts w:ascii="Georgia" w:hAnsi="Georgia"/>
          <w:color w:val="51172F"/>
          <w:sz w:val="18"/>
          <w:szCs w:val="18"/>
        </w:rPr>
        <w:tab/>
      </w:r>
      <w:r w:rsidRPr="000A5768">
        <w:rPr>
          <w:rFonts w:ascii="Georgia" w:hAnsi="Georgia"/>
          <w:color w:val="512B1B"/>
          <w:sz w:val="18"/>
          <w:szCs w:val="18"/>
        </w:rPr>
        <w:t>Email:</w:t>
      </w:r>
      <w:r w:rsidRPr="00195FD3">
        <w:rPr>
          <w:rFonts w:ascii="Georgia" w:hAnsi="Georgia"/>
          <w:color w:val="51172F"/>
          <w:sz w:val="18"/>
          <w:szCs w:val="18"/>
        </w:rPr>
        <w:t xml:space="preserve"> </w:t>
      </w:r>
      <w:hyperlink r:id="rId11" w:history="1">
        <w:r w:rsidRPr="00195FD3">
          <w:rPr>
            <w:rStyle w:val="Hyperlink"/>
            <w:rFonts w:ascii="Georgia" w:hAnsi="Georgia"/>
            <w:sz w:val="18"/>
            <w:szCs w:val="18"/>
          </w:rPr>
          <w:t>nrhymes@anantara.com</w:t>
        </w:r>
      </w:hyperlink>
      <w:r w:rsidRPr="00195FD3">
        <w:rPr>
          <w:rFonts w:ascii="Georgia" w:hAnsi="Georgia"/>
          <w:color w:val="51172F"/>
          <w:sz w:val="18"/>
          <w:szCs w:val="18"/>
        </w:rPr>
        <w:t xml:space="preserve"> </w:t>
      </w:r>
    </w:p>
    <w:p w:rsidR="00C85AC7" w:rsidRPr="000A5768" w:rsidRDefault="00C85AC7" w:rsidP="000A5768">
      <w:pPr>
        <w:spacing w:line="240" w:lineRule="auto"/>
        <w:rPr>
          <w:rFonts w:ascii="Georgia" w:hAnsi="Georgia"/>
          <w:sz w:val="18"/>
          <w:szCs w:val="18"/>
        </w:rPr>
      </w:pPr>
    </w:p>
    <w:sectPr w:rsidR="00C85AC7" w:rsidRPr="000A5768" w:rsidSect="00A731D0">
      <w:headerReference w:type="default" r:id="rId12"/>
      <w:pgSz w:w="11907" w:h="16839" w:code="9"/>
      <w:pgMar w:top="1526" w:right="1440" w:bottom="227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A70" w:rsidRDefault="00884A70" w:rsidP="00C85AC7">
      <w:pPr>
        <w:spacing w:after="0" w:line="240" w:lineRule="auto"/>
      </w:pPr>
      <w:r>
        <w:separator/>
      </w:r>
    </w:p>
  </w:endnote>
  <w:endnote w:type="continuationSeparator" w:id="0">
    <w:p w:rsidR="00884A70" w:rsidRDefault="00884A70" w:rsidP="00C85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pitch w:val="default"/>
    <w:sig w:usb0="00000000" w:usb1="00000000" w:usb2="00000000" w:usb3="00000000" w:csb0="0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A70" w:rsidRDefault="00884A70" w:rsidP="00C85AC7">
      <w:pPr>
        <w:spacing w:after="0" w:line="240" w:lineRule="auto"/>
      </w:pPr>
      <w:r>
        <w:separator/>
      </w:r>
    </w:p>
  </w:footnote>
  <w:footnote w:type="continuationSeparator" w:id="0">
    <w:p w:rsidR="00884A70" w:rsidRDefault="00884A70" w:rsidP="00C85A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C7" w:rsidRDefault="00C85AC7" w:rsidP="00C85AC7">
    <w:r>
      <w:rPr>
        <w:noProof/>
        <w:lang w:bidi="ar-SA"/>
      </w:rPr>
      <w:drawing>
        <wp:anchor distT="0" distB="0" distL="114300" distR="114300" simplePos="0" relativeHeight="251659264" behindDoc="1" locked="0" layoutInCell="1" allowOverlap="1">
          <wp:simplePos x="0" y="0"/>
          <wp:positionH relativeFrom="margin">
            <wp:posOffset>-938254</wp:posOffset>
          </wp:positionH>
          <wp:positionV relativeFrom="margin">
            <wp:posOffset>-982400</wp:posOffset>
          </wp:positionV>
          <wp:extent cx="7584605" cy="10750686"/>
          <wp:effectExtent l="19050" t="0" r="0" b="0"/>
          <wp:wrapNone/>
          <wp:docPr id="1" name="Picture 19" descr="C:\Users\Chutinan_ch\AppData\Local\Microsoft\Windows\Temporary Internet Files\Content.Word\AGT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hutinan_ch\AppData\Local\Microsoft\Windows\Temporary Internet Files\Content.Word\AGT LetterHead.jpg"/>
                  <pic:cNvPicPr>
                    <a:picLocks noChangeAspect="1" noChangeArrowheads="1"/>
                  </pic:cNvPicPr>
                </pic:nvPicPr>
                <pic:blipFill>
                  <a:blip r:embed="rId1"/>
                  <a:srcRect/>
                  <a:stretch>
                    <a:fillRect/>
                  </a:stretch>
                </pic:blipFill>
                <pic:spPr bwMode="auto">
                  <a:xfrm>
                    <a:off x="0" y="0"/>
                    <a:ext cx="7584605" cy="10750686"/>
                  </a:xfrm>
                  <a:prstGeom prst="rect">
                    <a:avLst/>
                  </a:prstGeom>
                  <a:noFill/>
                  <a:ln w="9525">
                    <a:noFill/>
                    <a:miter lim="800000"/>
                    <a:headEnd/>
                    <a:tailEnd/>
                  </a:ln>
                </pic:spPr>
              </pic:pic>
            </a:graphicData>
          </a:graphic>
        </wp:anchor>
      </w:drawing>
    </w:r>
  </w:p>
  <w:p w:rsidR="00C85AC7" w:rsidRPr="00C85AC7" w:rsidRDefault="00C85AC7" w:rsidP="00C85A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C85AC7"/>
    <w:rsid w:val="000A5768"/>
    <w:rsid w:val="002A7D9D"/>
    <w:rsid w:val="003D5EAD"/>
    <w:rsid w:val="004C656E"/>
    <w:rsid w:val="00557BDB"/>
    <w:rsid w:val="00585319"/>
    <w:rsid w:val="00672D8A"/>
    <w:rsid w:val="00884A70"/>
    <w:rsid w:val="00A731D0"/>
    <w:rsid w:val="00C85AC7"/>
    <w:rsid w:val="00CF0B0D"/>
    <w:rsid w:val="00F066B0"/>
    <w:rsid w:val="00FE2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85A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5AC7"/>
  </w:style>
  <w:style w:type="paragraph" w:styleId="Footer">
    <w:name w:val="footer"/>
    <w:basedOn w:val="Normal"/>
    <w:link w:val="FooterChar"/>
    <w:uiPriority w:val="99"/>
    <w:semiHidden/>
    <w:unhideWhenUsed/>
    <w:rsid w:val="00C85A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5AC7"/>
  </w:style>
  <w:style w:type="paragraph" w:customStyle="1" w:styleId="Body">
    <w:name w:val="Body"/>
    <w:rsid w:val="00C85AC7"/>
    <w:pPr>
      <w:pBdr>
        <w:top w:val="nil"/>
        <w:left w:val="nil"/>
        <w:bottom w:val="nil"/>
        <w:right w:val="nil"/>
        <w:between w:val="nil"/>
        <w:bar w:val="nil"/>
      </w:pBdr>
    </w:pPr>
    <w:rPr>
      <w:rFonts w:ascii="Calibri" w:eastAsia="Calibri" w:hAnsi="Calibri" w:cs="Calibri"/>
      <w:color w:val="000000"/>
      <w:szCs w:val="22"/>
      <w:u w:color="000000"/>
      <w:bdr w:val="nil"/>
      <w:lang w:bidi="ar-SA"/>
    </w:rPr>
  </w:style>
  <w:style w:type="character" w:styleId="Hyperlink">
    <w:name w:val="Hyperlink"/>
    <w:basedOn w:val="DefaultParagraphFont"/>
    <w:uiPriority w:val="99"/>
    <w:rsid w:val="00C85AC7"/>
    <w:rPr>
      <w:color w:val="0000FF"/>
      <w:u w:val="single"/>
      <w:lang w:bidi="th-TH"/>
    </w:rPr>
  </w:style>
  <w:style w:type="character" w:customStyle="1" w:styleId="Hyperlink0">
    <w:name w:val="Hyperlink.0"/>
    <w:basedOn w:val="DefaultParagraphFont"/>
    <w:rsid w:val="00C85AC7"/>
    <w:rPr>
      <w:rFonts w:ascii="Arial" w:eastAsia="Arial" w:hAnsi="Arial" w:cs="Arial"/>
      <w:color w:val="0000FF"/>
      <w:u w:val="single" w:color="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minornet.com/owa/redir.aspx?C=792393c01b9a4571ad5c099822673c78&amp;URL=http%3a%2f%2fwww.anantara.com%2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antar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rhymes@anantara.com" TargetMode="External"/><Relationship Id="rId5" Type="http://schemas.openxmlformats.org/officeDocument/2006/relationships/footnotes" Target="footnotes.xml"/><Relationship Id="rId10" Type="http://schemas.openxmlformats.org/officeDocument/2006/relationships/hyperlink" Target="mailto:mthomson@anantara.com" TargetMode="External"/><Relationship Id="rId4" Type="http://schemas.openxmlformats.org/officeDocument/2006/relationships/webSettings" Target="webSettings.xml"/><Relationship Id="rId9" Type="http://schemas.openxmlformats.org/officeDocument/2006/relationships/hyperlink" Target="http://www.facebook.com/anantar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2E8649-C727-4F47-A315-1188C86E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Minor Group</Company>
  <LinksUpToDate>false</LinksUpToDate>
  <CharactersWithSpaces>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2015-07-21T10:16:00Z</dcterms:created>
  <dcterms:modified xsi:type="dcterms:W3CDTF">2015-07-21T10:16:00Z</dcterms:modified>
</cp:coreProperties>
</file>